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3F07B" w14:textId="77777777" w:rsidR="00120310" w:rsidRDefault="00120310" w:rsidP="00844231"/>
    <w:p w14:paraId="253C87B9" w14:textId="48192367" w:rsidR="00120310" w:rsidRPr="00120310" w:rsidRDefault="00A35B66" w:rsidP="00A35B66">
      <w:pPr>
        <w:jc w:val="center"/>
        <w:rPr>
          <w:b/>
          <w:bCs/>
        </w:rPr>
      </w:pPr>
      <w:r w:rsidRPr="00120310">
        <w:rPr>
          <w:b/>
          <w:bCs/>
        </w:rPr>
        <w:t>CODELCO REAFIRMA SU TOTAL COLABORACIÓN CON LA INVESTIGACIÓN DE LA FISCALÍA DE RANCAGUA</w:t>
      </w:r>
    </w:p>
    <w:p w14:paraId="4917DA34" w14:textId="47148A21" w:rsidR="00FB51BD" w:rsidRDefault="00FB51BD" w:rsidP="00A35B66">
      <w:pPr>
        <w:jc w:val="both"/>
      </w:pPr>
      <w:r w:rsidRPr="0046272F">
        <w:rPr>
          <w:b/>
          <w:bCs/>
          <w:i/>
          <w:iCs/>
        </w:rPr>
        <w:t>Santiago, 28 de octubre de 2025.-</w:t>
      </w:r>
      <w:r w:rsidR="00120310">
        <w:t xml:space="preserve"> </w:t>
      </w:r>
      <w:r>
        <w:t xml:space="preserve">Durante esta mañana, personal de la PDI realizó diligencias en las oficinas de la Casa Matriz de Codelco y de la División El </w:t>
      </w:r>
      <w:proofErr w:type="gramStart"/>
      <w:r>
        <w:t>Teniente</w:t>
      </w:r>
      <w:proofErr w:type="gramEnd"/>
      <w:r>
        <w:t xml:space="preserve"> en Rancagua. Según </w:t>
      </w:r>
      <w:r w:rsidR="00120310">
        <w:t>indicaba</w:t>
      </w:r>
      <w:r>
        <w:t xml:space="preserve"> la orden emanada del Juzgado de Garantía de Rancagua, el procedimiento </w:t>
      </w:r>
      <w:r w:rsidR="00120310">
        <w:t xml:space="preserve">buscaba recabar información </w:t>
      </w:r>
      <w:r w:rsidR="008A01CB">
        <w:t>sobre</w:t>
      </w:r>
      <w:r w:rsidR="00120310">
        <w:t xml:space="preserve"> el accidente del pasado 31 de julio, complementaria a la ya entregada con anterioridad por la empresa. Desde la llegada de los efectivos policiales a las oficinas de la Corporación, fueron recibidos por personal de Codelco y se les brindó todas las facilidades para la realización de su labor, con la misma disposición que ha sido permanente desde el comienzo de la investigación</w:t>
      </w:r>
      <w:r w:rsidR="0046272F">
        <w:t xml:space="preserve"> con todas las autoridades involucradas</w:t>
      </w:r>
      <w:r w:rsidR="00120310">
        <w:t xml:space="preserve">. </w:t>
      </w:r>
    </w:p>
    <w:p w14:paraId="484AD764" w14:textId="4EFAAB1D" w:rsidR="0046272F" w:rsidRDefault="0046272F" w:rsidP="00A35B66">
      <w:pPr>
        <w:jc w:val="both"/>
      </w:pPr>
      <w:r>
        <w:t xml:space="preserve">La compañía seguirá facilitando </w:t>
      </w:r>
      <w:r w:rsidR="00A35B66">
        <w:t xml:space="preserve">las indagatorias y procedimientos por las que sea requerida, en tanto avanza con las medidas de retorno seguro y progresivo en la División El </w:t>
      </w:r>
      <w:proofErr w:type="gramStart"/>
      <w:r w:rsidR="00A35B66">
        <w:t>Teniente</w:t>
      </w:r>
      <w:proofErr w:type="gramEnd"/>
      <w:r w:rsidR="00A35B66">
        <w:t>.</w:t>
      </w:r>
    </w:p>
    <w:p w14:paraId="294539FA" w14:textId="0BFBBC6F" w:rsidR="00A35B66" w:rsidRPr="00A35B66" w:rsidRDefault="00A35B66" w:rsidP="00A35B66">
      <w:pPr>
        <w:jc w:val="right"/>
        <w:rPr>
          <w:b/>
          <w:bCs/>
        </w:rPr>
      </w:pPr>
      <w:r w:rsidRPr="00A35B66">
        <w:rPr>
          <w:b/>
          <w:bCs/>
        </w:rPr>
        <w:t>Codelco</w:t>
      </w:r>
    </w:p>
    <w:sectPr w:rsidR="00A35B66" w:rsidRPr="00A35B66" w:rsidSect="002F5C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964" w:right="964" w:bottom="567" w:left="964" w:header="709" w:footer="2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91299" w14:textId="77777777" w:rsidR="003A50C4" w:rsidRDefault="003A50C4" w:rsidP="00403EEB">
      <w:pPr>
        <w:spacing w:after="0" w:line="240" w:lineRule="auto"/>
      </w:pPr>
      <w:r>
        <w:separator/>
      </w:r>
    </w:p>
  </w:endnote>
  <w:endnote w:type="continuationSeparator" w:id="0">
    <w:p w14:paraId="23322698" w14:textId="77777777" w:rsidR="003A50C4" w:rsidRDefault="003A50C4" w:rsidP="00403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-Bold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LT Std">
    <w:altName w:val="Segoe Script"/>
    <w:charset w:val="00"/>
    <w:family w:val="auto"/>
    <w:pitch w:val="variable"/>
    <w:sig w:usb0="E00002FF" w:usb1="5000785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AC0AB" w14:textId="77777777" w:rsidR="001D258B" w:rsidRDefault="001D25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6A75" w14:textId="40E61C9B" w:rsidR="00B36CA4" w:rsidRPr="003B5A15" w:rsidRDefault="00094D09" w:rsidP="003B5A15">
    <w:pPr>
      <w:jc w:val="center"/>
      <w:rPr>
        <w:rFonts w:cs="Calibri"/>
        <w:color w:val="404040"/>
        <w:sz w:val="14"/>
        <w:szCs w:val="14"/>
        <w:lang w:val="es-ES" w:eastAsia="es-ES"/>
      </w:rPr>
    </w:pPr>
    <w:r w:rsidRPr="00905D87">
      <w:rPr>
        <w:rFonts w:ascii="Arial Narrow" w:hAnsi="Arial Narrow"/>
        <w:noProof/>
        <w:sz w:val="14"/>
        <w:lang w:eastAsia="es-CL"/>
      </w:rPr>
      <w:drawing>
        <wp:inline distT="0" distB="0" distL="0" distR="0" wp14:anchorId="133C6392" wp14:editId="2BDC639C">
          <wp:extent cx="6553200" cy="247650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5A15">
      <w:rPr>
        <w:rFonts w:cs="Calibri"/>
        <w:color w:val="404040"/>
        <w:sz w:val="14"/>
        <w:szCs w:val="14"/>
        <w:lang w:val="es-ES" w:eastAsia="es-ES"/>
      </w:rPr>
      <w:t xml:space="preserve">  </w:t>
    </w:r>
    <w:r w:rsidR="003B5A15">
      <w:rPr>
        <w:rFonts w:cs="Calibri"/>
        <w:color w:val="404040"/>
        <w:sz w:val="14"/>
        <w:szCs w:val="14"/>
        <w:lang w:val="es-ES" w:eastAsia="es-ES"/>
      </w:rPr>
      <w:br/>
      <w:t xml:space="preserve">                               </w:t>
    </w:r>
    <w:r w:rsidR="008F49C8" w:rsidRPr="002F5C25">
      <w:rPr>
        <w:rFonts w:cs="Calibri"/>
        <w:color w:val="404040"/>
        <w:sz w:val="14"/>
        <w:szCs w:val="14"/>
        <w:lang w:val="es-ES" w:eastAsia="es-ES"/>
      </w:rPr>
      <w:t>© 2019 Codelco Chile. Todos los derechos reservados</w:t>
    </w:r>
    <w:r w:rsidR="007A4A66" w:rsidRPr="002F5C25">
      <w:rPr>
        <w:rFonts w:cs="Calibri"/>
        <w:color w:val="404040"/>
        <w:sz w:val="14"/>
        <w:szCs w:val="14"/>
        <w:lang w:val="es-ES" w:eastAsia="es-ES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BF6DD" w14:textId="77777777" w:rsidR="001D258B" w:rsidRDefault="001D25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8FDEF" w14:textId="77777777" w:rsidR="003A50C4" w:rsidRDefault="003A50C4" w:rsidP="00403EEB">
      <w:pPr>
        <w:spacing w:after="0" w:line="240" w:lineRule="auto"/>
      </w:pPr>
      <w:r>
        <w:separator/>
      </w:r>
    </w:p>
  </w:footnote>
  <w:footnote w:type="continuationSeparator" w:id="0">
    <w:p w14:paraId="08C36DFB" w14:textId="77777777" w:rsidR="003A50C4" w:rsidRDefault="003A50C4" w:rsidP="00403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AE43D" w14:textId="77777777" w:rsidR="00B36CA4" w:rsidRDefault="00B36CA4" w:rsidP="00905D87">
    <w:pPr>
      <w:pStyle w:val="Encabezado"/>
      <w:tabs>
        <w:tab w:val="clear" w:pos="4252"/>
        <w:tab w:val="clear" w:pos="8504"/>
        <w:tab w:val="center" w:pos="5156"/>
        <w:tab w:val="right" w:pos="10312"/>
      </w:tabs>
    </w:pPr>
    <w:r>
      <w:rPr>
        <w:lang w:val="es-ES"/>
      </w:rPr>
      <w:t>[Escriba texto]</w:t>
    </w:r>
    <w:r w:rsidR="00905D87">
      <w:rPr>
        <w:lang w:val="es-ES"/>
      </w:rPr>
      <w:tab/>
    </w:r>
    <w:r>
      <w:rPr>
        <w:lang w:val="es-ES"/>
      </w:rPr>
      <w:t>[Escriba texto]</w:t>
    </w:r>
    <w:r w:rsidR="00905D87">
      <w:rPr>
        <w:lang w:val="es-ES"/>
      </w:rPr>
      <w:tab/>
    </w:r>
    <w:r>
      <w:rPr>
        <w:lang w:val="es-ES"/>
      </w:rPr>
      <w:t>[Escriba texto]</w:t>
    </w:r>
  </w:p>
  <w:p w14:paraId="79D2B0F4" w14:textId="77777777" w:rsidR="00B36CA4" w:rsidRDefault="00B36C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857" w:type="pct"/>
      <w:tblLayout w:type="fixed"/>
      <w:tblLook w:val="04A0" w:firstRow="1" w:lastRow="0" w:firstColumn="1" w:lastColumn="0" w:noHBand="0" w:noVBand="1"/>
    </w:tblPr>
    <w:tblGrid>
      <w:gridCol w:w="1914"/>
      <w:gridCol w:w="10165"/>
    </w:tblGrid>
    <w:tr w:rsidR="00B36CA4" w:rsidRPr="00985F2A" w14:paraId="7B4DBB67" w14:textId="77777777" w:rsidTr="00F9078D">
      <w:trPr>
        <w:trHeight w:val="1418"/>
      </w:trPr>
      <w:tc>
        <w:tcPr>
          <w:tcW w:w="1951" w:type="dxa"/>
        </w:tcPr>
        <w:p w14:paraId="58191C18" w14:textId="016B1464" w:rsidR="00B36CA4" w:rsidRPr="00985F2A" w:rsidRDefault="00094D09" w:rsidP="00F9078D">
          <w:pPr>
            <w:spacing w:after="0" w:line="240" w:lineRule="auto"/>
            <w:ind w:right="-250"/>
            <w:rPr>
              <w:rFonts w:ascii="Helvetica LT Std" w:hAnsi="Helvetica LT Std"/>
            </w:rPr>
          </w:pPr>
          <w:r w:rsidRPr="00905D87">
            <w:rPr>
              <w:rFonts w:ascii="Helvetica LT Std" w:hAnsi="Helvetica LT Std"/>
              <w:noProof/>
              <w:lang w:eastAsia="es-CL"/>
            </w:rPr>
            <w:drawing>
              <wp:inline distT="0" distB="0" distL="0" distR="0" wp14:anchorId="4B78ECE4" wp14:editId="3AC3B7B3">
                <wp:extent cx="1095375" cy="140017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381" w:type="dxa"/>
        </w:tcPr>
        <w:p w14:paraId="5657A47A" w14:textId="66327F96" w:rsidR="00B36CA4" w:rsidRPr="00985F2A" w:rsidRDefault="00094D09" w:rsidP="00B36CA4">
          <w:pPr>
            <w:spacing w:after="0" w:line="240" w:lineRule="auto"/>
            <w:rPr>
              <w:rFonts w:ascii="Helvetica LT Std" w:hAnsi="Helvetica LT Std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924C8E8" wp14:editId="66F87F24">
                    <wp:simplePos x="0" y="0"/>
                    <wp:positionH relativeFrom="column">
                      <wp:posOffset>-67310</wp:posOffset>
                    </wp:positionH>
                    <wp:positionV relativeFrom="paragraph">
                      <wp:posOffset>548005</wp:posOffset>
                    </wp:positionV>
                    <wp:extent cx="6452870" cy="935990"/>
                    <wp:effectExtent l="0" t="0" r="0" b="0"/>
                    <wp:wrapSquare wrapText="bothSides"/>
                    <wp:docPr id="339604996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6452870" cy="9359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C4921D" w14:textId="77777777" w:rsidR="00B36CA4" w:rsidRPr="001D258B" w:rsidRDefault="00B36CA4" w:rsidP="00233EAA">
                                <w:pPr>
                                  <w:pStyle w:val="Encabezado"/>
                                  <w:spacing w:line="264" w:lineRule="auto"/>
                                  <w:ind w:left="57"/>
                                  <w:rPr>
                                    <w:rFonts w:ascii="Calibri" w:hAnsi="Calibri"/>
                                    <w:b/>
                                    <w:kern w:val="16"/>
                                    <w:sz w:val="18"/>
                                    <w:szCs w:val="18"/>
                                  </w:rPr>
                                </w:pPr>
                                <w:r w:rsidRPr="001D258B">
                                  <w:rPr>
                                    <w:rFonts w:ascii="Calibri" w:hAnsi="Calibri"/>
                                    <w:b/>
                                    <w:kern w:val="16"/>
                                    <w:sz w:val="18"/>
                                    <w:szCs w:val="18"/>
                                  </w:rPr>
                                  <w:t>Corporación Nacional del Cobre de Chile</w:t>
                                </w:r>
                              </w:p>
                              <w:p w14:paraId="26260D3F" w14:textId="77777777" w:rsidR="00B36CA4" w:rsidRPr="001D258B" w:rsidRDefault="00CC6DBC" w:rsidP="00233EAA">
                                <w:pPr>
                                  <w:pStyle w:val="Encabezado"/>
                                  <w:spacing w:line="264" w:lineRule="auto"/>
                                  <w:ind w:left="57"/>
                                  <w:rPr>
                                    <w:rFonts w:ascii="Calibri" w:hAnsi="Calibri"/>
                                    <w:kern w:val="16"/>
                                    <w:sz w:val="18"/>
                                    <w:szCs w:val="18"/>
                                  </w:rPr>
                                </w:pPr>
                                <w:r w:rsidRPr="001D258B">
                                  <w:rPr>
                                    <w:rFonts w:ascii="Calibri" w:hAnsi="Calibri"/>
                                    <w:kern w:val="16"/>
                                    <w:sz w:val="18"/>
                                    <w:szCs w:val="18"/>
                                  </w:rPr>
                                  <w:t>Casa Matriz</w:t>
                                </w:r>
                              </w:p>
                              <w:p w14:paraId="1CD6F1E5" w14:textId="77777777" w:rsidR="001D258B" w:rsidRPr="001D258B" w:rsidRDefault="001D258B" w:rsidP="00233EAA">
                                <w:pPr>
                                  <w:spacing w:after="0" w:line="264" w:lineRule="auto"/>
                                  <w:ind w:left="57"/>
                                  <w:rPr>
                                    <w:rFonts w:eastAsia="Times"/>
                                    <w:kern w:val="16"/>
                                    <w:sz w:val="18"/>
                                    <w:szCs w:val="18"/>
                                    <w:lang w:val="es-ES_tradnl" w:eastAsia="es-ES"/>
                                  </w:rPr>
                                </w:pPr>
                                <w:r w:rsidRPr="001D258B">
                                  <w:rPr>
                                    <w:rFonts w:eastAsia="Times"/>
                                    <w:kern w:val="16"/>
                                    <w:sz w:val="18"/>
                                    <w:szCs w:val="18"/>
                                    <w:lang w:val="es-ES_tradnl" w:eastAsia="es-ES"/>
                                  </w:rPr>
                                  <w:t>Avenida Bernardo O'Higgins 1449, Torre 2, piso 9</w:t>
                                </w:r>
                              </w:p>
                              <w:p w14:paraId="7D0AA705" w14:textId="77777777" w:rsidR="00B36CA4" w:rsidRPr="001D258B" w:rsidRDefault="00CC6DBC" w:rsidP="00233EAA">
                                <w:pPr>
                                  <w:spacing w:after="0" w:line="264" w:lineRule="auto"/>
                                  <w:ind w:left="57"/>
                                  <w:rPr>
                                    <w:kern w:val="16"/>
                                    <w:sz w:val="18"/>
                                    <w:szCs w:val="18"/>
                                  </w:rPr>
                                </w:pPr>
                                <w:r w:rsidRPr="001D258B">
                                  <w:rPr>
                                    <w:kern w:val="16"/>
                                    <w:sz w:val="18"/>
                                    <w:szCs w:val="18"/>
                                  </w:rPr>
                                  <w:t>Santiago</w:t>
                                </w:r>
                                <w:r w:rsidR="00B36CA4" w:rsidRPr="001D258B">
                                  <w:rPr>
                                    <w:kern w:val="16"/>
                                    <w:sz w:val="18"/>
                                    <w:szCs w:val="18"/>
                                  </w:rPr>
                                  <w:t>, Chile</w:t>
                                </w:r>
                              </w:p>
                              <w:p w14:paraId="1CB659F0" w14:textId="77777777" w:rsidR="00B36CA4" w:rsidRPr="001D258B" w:rsidRDefault="00F9078D" w:rsidP="00233EAA">
                                <w:pPr>
                                  <w:spacing w:line="264" w:lineRule="auto"/>
                                  <w:ind w:left="57"/>
                                  <w:rPr>
                                    <w:i/>
                                    <w:kern w:val="16"/>
                                    <w:sz w:val="18"/>
                                    <w:szCs w:val="18"/>
                                  </w:rPr>
                                </w:pPr>
                                <w:r w:rsidRPr="001D258B">
                                  <w:rPr>
                                    <w:i/>
                                    <w:kern w:val="16"/>
                                    <w:sz w:val="18"/>
                                    <w:szCs w:val="18"/>
                                  </w:rPr>
                                  <w:t>www.codelco.co</w:t>
                                </w:r>
                                <w:r w:rsidR="00CC6DBC" w:rsidRPr="001D258B">
                                  <w:rPr>
                                    <w:i/>
                                    <w:kern w:val="16"/>
                                    <w:sz w:val="18"/>
                                    <w:szCs w:val="18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24C8E8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-5.3pt;margin-top:43.15pt;width:508.1pt;height:73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" filled="f" stroked="f">
                    <v:textbox inset=",7.2pt,,7.2pt">
                      <w:txbxContent>
                        <w:p w14:paraId="0EC4921D" w14:textId="77777777" w:rsidR="00B36CA4" w:rsidRPr="001D258B" w:rsidRDefault="00B36CA4" w:rsidP="00233EAA">
                          <w:pPr>
                            <w:pStyle w:val="Encabezado"/>
                            <w:spacing w:line="264" w:lineRule="auto"/>
                            <w:ind w:left="57"/>
                            <w:rPr>
                              <w:rFonts w:ascii="Calibri" w:hAnsi="Calibri"/>
                              <w:b/>
                              <w:kern w:val="16"/>
                              <w:sz w:val="18"/>
                              <w:szCs w:val="18"/>
                            </w:rPr>
                          </w:pPr>
                          <w:r w:rsidRPr="001D258B">
                            <w:rPr>
                              <w:rFonts w:ascii="Calibri" w:hAnsi="Calibri"/>
                              <w:b/>
                              <w:kern w:val="16"/>
                              <w:sz w:val="18"/>
                              <w:szCs w:val="18"/>
                            </w:rPr>
                            <w:t>Corporación Nacional del Cobre de Chile</w:t>
                          </w:r>
                        </w:p>
                        <w:p w14:paraId="26260D3F" w14:textId="77777777" w:rsidR="00B36CA4" w:rsidRPr="001D258B" w:rsidRDefault="00CC6DBC" w:rsidP="00233EAA">
                          <w:pPr>
                            <w:pStyle w:val="Encabezado"/>
                            <w:spacing w:line="264" w:lineRule="auto"/>
                            <w:ind w:left="57"/>
                            <w:rPr>
                              <w:rFonts w:ascii="Calibri" w:hAnsi="Calibri"/>
                              <w:kern w:val="16"/>
                              <w:sz w:val="18"/>
                              <w:szCs w:val="18"/>
                            </w:rPr>
                          </w:pPr>
                          <w:r w:rsidRPr="001D258B">
                            <w:rPr>
                              <w:rFonts w:ascii="Calibri" w:hAnsi="Calibri"/>
                              <w:kern w:val="16"/>
                              <w:sz w:val="18"/>
                              <w:szCs w:val="18"/>
                            </w:rPr>
                            <w:t>Casa Matriz</w:t>
                          </w:r>
                        </w:p>
                        <w:p w14:paraId="1CD6F1E5" w14:textId="77777777" w:rsidR="001D258B" w:rsidRPr="001D258B" w:rsidRDefault="001D258B" w:rsidP="00233EAA">
                          <w:pPr>
                            <w:spacing w:after="0" w:line="264" w:lineRule="auto"/>
                            <w:ind w:left="57"/>
                            <w:rPr>
                              <w:rFonts w:eastAsia="Times"/>
                              <w:kern w:val="16"/>
                              <w:sz w:val="18"/>
                              <w:szCs w:val="18"/>
                              <w:lang w:val="es-ES_tradnl" w:eastAsia="es-ES"/>
                            </w:rPr>
                          </w:pPr>
                          <w:r w:rsidRPr="001D258B">
                            <w:rPr>
                              <w:rFonts w:eastAsia="Times"/>
                              <w:kern w:val="16"/>
                              <w:sz w:val="18"/>
                              <w:szCs w:val="18"/>
                              <w:lang w:val="es-ES_tradnl" w:eastAsia="es-ES"/>
                            </w:rPr>
                            <w:t>Avenida Bernardo O'Higgins 1449, Torre 2, piso 9</w:t>
                          </w:r>
                        </w:p>
                        <w:p w14:paraId="7D0AA705" w14:textId="77777777" w:rsidR="00B36CA4" w:rsidRPr="001D258B" w:rsidRDefault="00CC6DBC" w:rsidP="00233EAA">
                          <w:pPr>
                            <w:spacing w:after="0" w:line="264" w:lineRule="auto"/>
                            <w:ind w:left="57"/>
                            <w:rPr>
                              <w:kern w:val="16"/>
                              <w:sz w:val="18"/>
                              <w:szCs w:val="18"/>
                            </w:rPr>
                          </w:pPr>
                          <w:r w:rsidRPr="001D258B">
                            <w:rPr>
                              <w:kern w:val="16"/>
                              <w:sz w:val="18"/>
                              <w:szCs w:val="18"/>
                            </w:rPr>
                            <w:t>Santiago</w:t>
                          </w:r>
                          <w:r w:rsidR="00B36CA4" w:rsidRPr="001D258B">
                            <w:rPr>
                              <w:kern w:val="16"/>
                              <w:sz w:val="18"/>
                              <w:szCs w:val="18"/>
                            </w:rPr>
                            <w:t>, Chile</w:t>
                          </w:r>
                        </w:p>
                        <w:p w14:paraId="1CB659F0" w14:textId="77777777" w:rsidR="00B36CA4" w:rsidRPr="001D258B" w:rsidRDefault="00F9078D" w:rsidP="00233EAA">
                          <w:pPr>
                            <w:spacing w:line="264" w:lineRule="auto"/>
                            <w:ind w:left="57"/>
                            <w:rPr>
                              <w:i/>
                              <w:kern w:val="16"/>
                              <w:sz w:val="18"/>
                              <w:szCs w:val="18"/>
                            </w:rPr>
                          </w:pPr>
                          <w:r w:rsidRPr="001D258B">
                            <w:rPr>
                              <w:i/>
                              <w:kern w:val="16"/>
                              <w:sz w:val="18"/>
                              <w:szCs w:val="18"/>
                            </w:rPr>
                            <w:t>www.codelco.co</w:t>
                          </w:r>
                          <w:r w:rsidR="00CC6DBC" w:rsidRPr="001D258B">
                            <w:rPr>
                              <w:i/>
                              <w:kern w:val="16"/>
                              <w:sz w:val="18"/>
                              <w:szCs w:val="18"/>
                            </w:rPr>
                            <w:t>m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</w:tbl>
  <w:p w14:paraId="701B4B83" w14:textId="77777777" w:rsidR="00B36CA4" w:rsidRDefault="00B36CA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DB98A" w14:textId="77777777" w:rsidR="001D258B" w:rsidRDefault="001D25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0A87A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31B16"/>
    <w:multiLevelType w:val="hybridMultilevel"/>
    <w:tmpl w:val="9836C1AA"/>
    <w:lvl w:ilvl="0" w:tplc="7D1650A8">
      <w:start w:val="3"/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134D3"/>
    <w:multiLevelType w:val="hybridMultilevel"/>
    <w:tmpl w:val="A776FC3A"/>
    <w:lvl w:ilvl="0" w:tplc="7D1650A8">
      <w:start w:val="3"/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61E1F"/>
    <w:multiLevelType w:val="hybridMultilevel"/>
    <w:tmpl w:val="3E547042"/>
    <w:lvl w:ilvl="0" w:tplc="A552DE6A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B745F0"/>
    <w:multiLevelType w:val="hybridMultilevel"/>
    <w:tmpl w:val="302C90AE"/>
    <w:lvl w:ilvl="0" w:tplc="30D0E130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A1BFD"/>
    <w:multiLevelType w:val="hybridMultilevel"/>
    <w:tmpl w:val="FBEE7892"/>
    <w:lvl w:ilvl="0" w:tplc="7D1650A8">
      <w:start w:val="3"/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B6B79"/>
    <w:multiLevelType w:val="hybridMultilevel"/>
    <w:tmpl w:val="7BEA272C"/>
    <w:lvl w:ilvl="0" w:tplc="7D1650A8">
      <w:start w:val="3"/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553816">
    <w:abstractNumId w:val="0"/>
  </w:num>
  <w:num w:numId="2" w16cid:durableId="434525605">
    <w:abstractNumId w:val="4"/>
  </w:num>
  <w:num w:numId="3" w16cid:durableId="1814104849">
    <w:abstractNumId w:val="5"/>
  </w:num>
  <w:num w:numId="4" w16cid:durableId="849291611">
    <w:abstractNumId w:val="1"/>
  </w:num>
  <w:num w:numId="5" w16cid:durableId="1416172039">
    <w:abstractNumId w:val="6"/>
  </w:num>
  <w:num w:numId="6" w16cid:durableId="1545677326">
    <w:abstractNumId w:val="2"/>
  </w:num>
  <w:num w:numId="7" w16cid:durableId="184952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0D3"/>
    <w:rsid w:val="00090802"/>
    <w:rsid w:val="00094D09"/>
    <w:rsid w:val="000C685A"/>
    <w:rsid w:val="0010406B"/>
    <w:rsid w:val="00120310"/>
    <w:rsid w:val="00173C8D"/>
    <w:rsid w:val="001D258B"/>
    <w:rsid w:val="001D5743"/>
    <w:rsid w:val="00210905"/>
    <w:rsid w:val="00233EAA"/>
    <w:rsid w:val="002A0201"/>
    <w:rsid w:val="002F5C25"/>
    <w:rsid w:val="003074B2"/>
    <w:rsid w:val="0031223C"/>
    <w:rsid w:val="00322DC1"/>
    <w:rsid w:val="00333603"/>
    <w:rsid w:val="003A50C4"/>
    <w:rsid w:val="003B5A15"/>
    <w:rsid w:val="00403EEB"/>
    <w:rsid w:val="0046272F"/>
    <w:rsid w:val="004660C0"/>
    <w:rsid w:val="00467DFE"/>
    <w:rsid w:val="004E0B27"/>
    <w:rsid w:val="004E2F44"/>
    <w:rsid w:val="00527CA0"/>
    <w:rsid w:val="00602596"/>
    <w:rsid w:val="00650D24"/>
    <w:rsid w:val="00654299"/>
    <w:rsid w:val="00731EF8"/>
    <w:rsid w:val="007A4A66"/>
    <w:rsid w:val="00822328"/>
    <w:rsid w:val="00833B6E"/>
    <w:rsid w:val="00842CC8"/>
    <w:rsid w:val="00844231"/>
    <w:rsid w:val="008A01CB"/>
    <w:rsid w:val="008F49C8"/>
    <w:rsid w:val="00905D87"/>
    <w:rsid w:val="00971F49"/>
    <w:rsid w:val="00985F2A"/>
    <w:rsid w:val="009C3BB1"/>
    <w:rsid w:val="00A310EA"/>
    <w:rsid w:val="00A35B66"/>
    <w:rsid w:val="00B36CA4"/>
    <w:rsid w:val="00B67B6F"/>
    <w:rsid w:val="00C12D70"/>
    <w:rsid w:val="00C22450"/>
    <w:rsid w:val="00C8605C"/>
    <w:rsid w:val="00CC1CBB"/>
    <w:rsid w:val="00CC6DBC"/>
    <w:rsid w:val="00D53712"/>
    <w:rsid w:val="00D650D3"/>
    <w:rsid w:val="00D956DF"/>
    <w:rsid w:val="00D96C0C"/>
    <w:rsid w:val="00DF6727"/>
    <w:rsid w:val="00E21B15"/>
    <w:rsid w:val="00E42B02"/>
    <w:rsid w:val="00ED23CE"/>
    <w:rsid w:val="00F13563"/>
    <w:rsid w:val="00F9078D"/>
    <w:rsid w:val="00FB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7D30D9"/>
  <w15:docId w15:val="{A157DA0E-7140-4980-A4EB-935499CA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3B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0406B"/>
    <w:pPr>
      <w:keepNext/>
      <w:keepLines/>
      <w:spacing w:before="480" w:after="0"/>
      <w:outlineLvl w:val="0"/>
    </w:pPr>
    <w:rPr>
      <w:rFonts w:eastAsia="MS Gothic"/>
      <w:b/>
      <w:bCs/>
      <w:color w:val="365F91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0406B"/>
    <w:pPr>
      <w:keepNext/>
      <w:keepLines/>
      <w:spacing w:before="200" w:after="0"/>
      <w:outlineLvl w:val="1"/>
    </w:pPr>
    <w:rPr>
      <w:rFonts w:eastAsia="MS Gothic"/>
      <w:b/>
      <w:bCs/>
      <w:color w:val="4F81BD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650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650D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650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D650D3"/>
    <w:pPr>
      <w:tabs>
        <w:tab w:val="center" w:pos="4252"/>
        <w:tab w:val="right" w:pos="8504"/>
      </w:tabs>
      <w:spacing w:after="0" w:line="240" w:lineRule="auto"/>
    </w:pPr>
    <w:rPr>
      <w:rFonts w:ascii="Times" w:eastAsia="Times" w:hAnsi="Times"/>
      <w:sz w:val="24"/>
      <w:szCs w:val="20"/>
      <w:lang w:val="es-ES_tradnl" w:eastAsia="es-ES"/>
    </w:rPr>
  </w:style>
  <w:style w:type="character" w:customStyle="1" w:styleId="EncabezadoCar">
    <w:name w:val="Encabezado Car"/>
    <w:link w:val="Encabezado"/>
    <w:rsid w:val="00D650D3"/>
    <w:rPr>
      <w:rFonts w:ascii="Times" w:eastAsia="Times" w:hAnsi="Times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571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semiHidden/>
    <w:rsid w:val="003571C2"/>
    <w:rPr>
      <w:sz w:val="22"/>
      <w:szCs w:val="22"/>
      <w:lang w:eastAsia="en-US"/>
    </w:rPr>
  </w:style>
  <w:style w:type="paragraph" w:customStyle="1" w:styleId="Prrafobsico">
    <w:name w:val="[Párrafo básico]"/>
    <w:basedOn w:val="Normal"/>
    <w:uiPriority w:val="99"/>
    <w:rsid w:val="00A310EA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mbria" w:hAnsi="MinionPro-Regular" w:cs="MinionPro-Regular"/>
      <w:color w:val="000000"/>
      <w:sz w:val="24"/>
      <w:szCs w:val="24"/>
      <w:lang w:val="es-ES_tradnl"/>
    </w:rPr>
  </w:style>
  <w:style w:type="character" w:customStyle="1" w:styleId="numeroindice">
    <w:name w:val="numero indice"/>
    <w:uiPriority w:val="99"/>
    <w:rsid w:val="00A310EA"/>
    <w:rPr>
      <w:rFonts w:ascii="Roboto-Bold" w:hAnsi="Roboto-Bold" w:cs="Roboto-Bold"/>
      <w:b/>
      <w:bCs/>
      <w:color w:val="000000"/>
      <w:sz w:val="18"/>
      <w:szCs w:val="18"/>
    </w:rPr>
  </w:style>
  <w:style w:type="character" w:styleId="Hipervnculo">
    <w:name w:val="Hyperlink"/>
    <w:uiPriority w:val="99"/>
    <w:unhideWhenUsed/>
    <w:rsid w:val="00ED23CE"/>
    <w:rPr>
      <w:color w:val="0098AA"/>
      <w:u w:val="single"/>
    </w:rPr>
  </w:style>
  <w:style w:type="character" w:customStyle="1" w:styleId="Cuadrculamedia2Car">
    <w:name w:val="Cuadrícula media 2 Car"/>
    <w:link w:val="Cuadrculamedia2"/>
    <w:uiPriority w:val="1"/>
    <w:rsid w:val="008F49C8"/>
    <w:rPr>
      <w:rFonts w:ascii="Calibri" w:hAnsi="Calibri"/>
      <w:color w:val="595959"/>
      <w:sz w:val="22"/>
      <w:szCs w:val="22"/>
      <w:lang w:val="es-CL" w:eastAsia="es-CL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8F49C8"/>
    <w:rPr>
      <w:color w:val="595959"/>
      <w:sz w:val="22"/>
      <w:szCs w:val="22"/>
    </w:rPr>
    <w:tblPr>
      <w:tblStyleRowBandSize w:val="1"/>
      <w:tblStyleColBandSize w:val="1"/>
      <w:tblBorders>
        <w:top w:val="single" w:sz="8" w:space="0" w:color="0072B1"/>
        <w:left w:val="single" w:sz="8" w:space="0" w:color="0072B1"/>
        <w:bottom w:val="single" w:sz="8" w:space="0" w:color="0072B1"/>
        <w:right w:val="single" w:sz="8" w:space="0" w:color="0072B1"/>
        <w:insideH w:val="single" w:sz="8" w:space="0" w:color="0072B1"/>
        <w:insideV w:val="single" w:sz="8" w:space="0" w:color="0072B1"/>
      </w:tblBorders>
    </w:tblPr>
    <w:tcPr>
      <w:shd w:val="clear" w:color="auto" w:fill="ACE1FF"/>
    </w:tcPr>
    <w:tblStylePr w:type="firstRow">
      <w:tblPr/>
      <w:tcPr>
        <w:shd w:val="clear" w:color="auto" w:fill="DEF3FF"/>
      </w:tcPr>
    </w:tblStylePr>
    <w:tblStylePr w:type="lastRow">
      <w:tblPr/>
      <w:tcPr>
        <w:tcBorders>
          <w:top w:val="single" w:sz="12" w:space="0" w:color="0072B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E7FF"/>
      </w:tcPr>
    </w:tblStylePr>
    <w:tblStylePr w:type="band1Vert">
      <w:tblPr/>
      <w:tcPr>
        <w:shd w:val="clear" w:color="auto" w:fill="59C3FF"/>
      </w:tcPr>
    </w:tblStylePr>
    <w:tblStylePr w:type="band1Horz">
      <w:tblPr/>
      <w:tcPr>
        <w:tcBorders>
          <w:insideH w:val="single" w:sz="6" w:space="0" w:color="0072B1"/>
          <w:insideV w:val="single" w:sz="6" w:space="0" w:color="0072B1"/>
        </w:tcBorders>
        <w:shd w:val="clear" w:color="auto" w:fill="59C3FF"/>
      </w:tcPr>
    </w:tblStylePr>
    <w:tblStylePr w:type="nwCell">
      <w:tblPr/>
      <w:tcPr>
        <w:shd w:val="clear" w:color="auto" w:fill="FFFFFF"/>
      </w:tcPr>
    </w:tblStylePr>
  </w:style>
  <w:style w:type="character" w:customStyle="1" w:styleId="Ttulo1Car">
    <w:name w:val="Título 1 Car"/>
    <w:link w:val="Ttulo1"/>
    <w:uiPriority w:val="9"/>
    <w:rsid w:val="0010406B"/>
    <w:rPr>
      <w:rFonts w:eastAsia="MS Gothic"/>
      <w:b/>
      <w:bCs/>
      <w:color w:val="365F91"/>
      <w:sz w:val="28"/>
      <w:szCs w:val="28"/>
      <w:lang w:val="en-US" w:eastAsia="en-US"/>
    </w:rPr>
  </w:style>
  <w:style w:type="character" w:customStyle="1" w:styleId="Ttulo2Car">
    <w:name w:val="Título 2 Car"/>
    <w:link w:val="Ttulo2"/>
    <w:uiPriority w:val="9"/>
    <w:rsid w:val="0010406B"/>
    <w:rPr>
      <w:rFonts w:eastAsia="MS Gothic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basedOn w:val="Normal"/>
    <w:uiPriority w:val="34"/>
    <w:qFormat/>
    <w:rsid w:val="0010406B"/>
    <w:pPr>
      <w:ind w:left="720"/>
      <w:contextualSpacing/>
    </w:pPr>
    <w:rPr>
      <w:rFonts w:ascii="Cambria" w:eastAsia="MS Mincho" w:hAnsi="Cambr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ECF948A-989C-1740-B2A6-39E4F167D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848</Characters>
  <Application>Microsoft Office Word</Application>
  <DocSecurity>0</DocSecurity>
  <Lines>70</Lines>
  <Paragraphs>38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Corporación Nacional del Cobre</Company>
  <LinksUpToDate>false</LinksUpToDate>
  <CharactersWithSpaces>964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Codelco</dc:creator>
  <cp:keywords/>
  <dc:description/>
  <cp:lastModifiedBy>Provoste Preisler Patricia (Codelco-Casa Matriz)</cp:lastModifiedBy>
  <cp:revision>2</cp:revision>
  <cp:lastPrinted>2019-04-08T19:34:00Z</cp:lastPrinted>
  <dcterms:created xsi:type="dcterms:W3CDTF">2025-10-28T15:23:00Z</dcterms:created>
  <dcterms:modified xsi:type="dcterms:W3CDTF">2025-10-28T15:23:00Z</dcterms:modified>
  <cp:category>chipre29</cp:category>
</cp:coreProperties>
</file>